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C9610" w14:textId="77777777" w:rsidR="002A6C83" w:rsidRPr="002A6C83" w:rsidRDefault="002A6C83" w:rsidP="002A6C83">
      <w:pPr>
        <w:rPr>
          <w:rFonts w:cstheme="minorHAnsi"/>
          <w:szCs w:val="20"/>
        </w:rPr>
      </w:pPr>
      <w:r w:rsidRPr="002A6C83">
        <w:rPr>
          <w:rFonts w:cstheme="minorHAnsi"/>
          <w:szCs w:val="20"/>
        </w:rPr>
        <w:t>All trainees must be able to assess the pupil for abnormalities of shape, size and reactions and interpret their findings.  They must also be able to perform and interpret appropriate pharmacological tests for specific pupil abnormalities.</w:t>
      </w:r>
    </w:p>
    <w:p w14:paraId="23C1773B" w14:textId="4D89D6BE" w:rsidR="006F3325" w:rsidRPr="00814339" w:rsidRDefault="006F3325" w:rsidP="00741B37">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A17F45">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A17F45">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A17F45">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A17F45">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7586F3B4" w14:textId="77777777" w:rsidR="008D240F" w:rsidRPr="00814339" w:rsidRDefault="008D240F" w:rsidP="008D240F">
      <w:pPr>
        <w:rPr>
          <w:rFonts w:cstheme="minorHAnsi"/>
          <w:noProof/>
          <w:szCs w:val="20"/>
        </w:rPr>
      </w:pPr>
      <w:r w:rsidRPr="00814339">
        <w:rPr>
          <w:rFonts w:cstheme="minorHAnsi"/>
          <w:noProof/>
          <w:szCs w:val="20"/>
        </w:rPr>
        <w:t xml:space="preserve"> </w:t>
      </w: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008D240F">
        <w:tc>
          <w:tcPr>
            <w:tcW w:w="5169" w:type="dxa"/>
          </w:tcPr>
          <w:p w14:paraId="476DAE58" w14:textId="62737DA5" w:rsidR="008D240F" w:rsidRPr="00814339" w:rsidRDefault="008D240F" w:rsidP="008D240F">
            <w:pPr>
              <w:rPr>
                <w:rFonts w:cstheme="minorHAnsi"/>
                <w:b/>
                <w:noProof/>
                <w:szCs w:val="20"/>
              </w:rPr>
            </w:pP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008D240F" w:rsidP="008D240F">
                <w:pPr>
                  <w:rPr>
                    <w:rFonts w:cstheme="minorHAnsi"/>
                    <w:noProof/>
                    <w:szCs w:val="20"/>
                  </w:rPr>
                </w:pPr>
                <w:r w:rsidRPr="00A17F45">
                  <w:rPr>
                    <w:rStyle w:val="PlaceholderText"/>
                    <w:rFonts w:cstheme="minorHAnsi"/>
                    <w:i/>
                    <w:iCs/>
                    <w:color w:val="auto"/>
                    <w:szCs w:val="20"/>
                  </w:rPr>
                  <w:t>Click or tap here to enter text.</w:t>
                </w:r>
              </w:p>
            </w:tc>
          </w:sdtContent>
        </w:sdt>
      </w:tr>
    </w:tbl>
    <w:p w14:paraId="4F750F92" w14:textId="03A813A3" w:rsidR="008D240F" w:rsidRPr="00814339" w:rsidRDefault="008D240F" w:rsidP="00A17F45">
      <w:pPr>
        <w:rPr>
          <w:rFonts w:cstheme="minorHAnsi"/>
          <w:b/>
          <w:szCs w:val="20"/>
        </w:rPr>
      </w:pPr>
    </w:p>
    <w:p w14:paraId="0730B164" w14:textId="761D0141" w:rsidR="000953DE" w:rsidRPr="00814339" w:rsidRDefault="00741B37" w:rsidP="00A17F45">
      <w:pPr>
        <w:spacing w:line="480" w:lineRule="auto"/>
        <w:rPr>
          <w:rFonts w:cstheme="minorHAnsi"/>
          <w:sz w:val="24"/>
          <w:u w:val="double"/>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A6C83" w:rsidRPr="00814339" w14:paraId="366D4140" w14:textId="77777777" w:rsidTr="348193D3">
        <w:tc>
          <w:tcPr>
            <w:tcW w:w="10343" w:type="dxa"/>
            <w:gridSpan w:val="2"/>
          </w:tcPr>
          <w:p w14:paraId="1E86DA31" w14:textId="012DDB57" w:rsidR="002A6C83" w:rsidRPr="002A6C83" w:rsidRDefault="002A6C83" w:rsidP="002A6C83">
            <w:pPr>
              <w:rPr>
                <w:rFonts w:cstheme="minorHAnsi"/>
                <w:b/>
                <w:sz w:val="24"/>
              </w:rPr>
            </w:pPr>
            <w:bookmarkStart w:id="0" w:name="_Hlk107822776"/>
            <w:r w:rsidRPr="002A6C83">
              <w:rPr>
                <w:rFonts w:cstheme="minorHAnsi"/>
                <w:b/>
                <w:sz w:val="24"/>
                <w:lang w:val="en-GB"/>
              </w:rPr>
              <w:t>Attitude and manner</w:t>
            </w:r>
          </w:p>
        </w:tc>
      </w:tr>
      <w:tr w:rsidR="002A6C83" w:rsidRPr="00814339" w14:paraId="1787E24A" w14:textId="1361B546" w:rsidTr="348193D3">
        <w:trPr>
          <w:tblHeader/>
        </w:trPr>
        <w:tc>
          <w:tcPr>
            <w:tcW w:w="10343" w:type="dxa"/>
            <w:gridSpan w:val="2"/>
          </w:tcPr>
          <w:p w14:paraId="71D1572E" w14:textId="77777777" w:rsidR="002A6C83" w:rsidRPr="002A6C83" w:rsidRDefault="348193D3" w:rsidP="348193D3">
            <w:pPr>
              <w:jc w:val="both"/>
              <w:rPr>
                <w:rFonts w:cstheme="minorBidi"/>
                <w:szCs w:val="20"/>
                <w:lang w:val="en-GB"/>
              </w:rPr>
            </w:pPr>
            <w:r w:rsidRPr="348193D3">
              <w:rPr>
                <w:rFonts w:cstheme="minorBidi"/>
                <w:b/>
                <w:bCs/>
                <w:szCs w:val="20"/>
                <w:lang w:val="en-GB"/>
              </w:rPr>
              <w:t>V good trainees</w:t>
            </w:r>
            <w:r w:rsidRPr="348193D3">
              <w:rPr>
                <w:rFonts w:cstheme="minorBidi"/>
                <w:szCs w:val="20"/>
                <w:lang w:val="en-GB"/>
              </w:rPr>
              <w:t xml:space="preserve"> introduce themselves and establish the identity of the patient and any other attendant (e.g. spouse, parent, carer). Their demeanour throughout shows that they are attentive to the patient by gestures, words of encouragement and appropriate eye contact. They clearly explain the purpose of the test and how it will be carried out. They ensure that the patient is comfortable and that adequate privacy is maintained. </w:t>
            </w:r>
          </w:p>
          <w:p w14:paraId="21B2ED86" w14:textId="070A6D1C" w:rsidR="002A6C83" w:rsidRPr="002A6C83" w:rsidRDefault="348193D3" w:rsidP="348193D3">
            <w:pPr>
              <w:jc w:val="both"/>
              <w:rPr>
                <w:rFonts w:cstheme="minorBidi"/>
                <w:b/>
                <w:bCs/>
                <w:szCs w:val="20"/>
              </w:rPr>
            </w:pPr>
            <w:r w:rsidRPr="348193D3">
              <w:rPr>
                <w:rFonts w:cstheme="minorBidi"/>
                <w:b/>
                <w:bCs/>
                <w:szCs w:val="20"/>
                <w:lang w:val="en-GB"/>
              </w:rPr>
              <w:t>Poor trainees</w:t>
            </w:r>
            <w:r w:rsidRPr="348193D3">
              <w:rPr>
                <w:rFonts w:cstheme="minorBidi"/>
                <w:szCs w:val="20"/>
                <w:lang w:val="en-GB"/>
              </w:rPr>
              <w:t xml:space="preserve"> fail to introduce themselves and do not identify the patient.  They appear to hurry or ignore what the patient is saying.  They do not explain the test in an appropriate manner. They pay little or no attention to confirmation of patient comfort or privacy.</w:t>
            </w:r>
          </w:p>
        </w:tc>
      </w:tr>
      <w:tr w:rsidR="002A6C83" w:rsidRPr="00814339" w14:paraId="425E8408" w14:textId="77777777" w:rsidTr="348193D3">
        <w:tc>
          <w:tcPr>
            <w:tcW w:w="6516" w:type="dxa"/>
          </w:tcPr>
          <w:p w14:paraId="0A74105E" w14:textId="6F8C03C6" w:rsidR="002A6C83" w:rsidRPr="00814339" w:rsidRDefault="002A6C83" w:rsidP="002A6C83">
            <w:pPr>
              <w:rPr>
                <w:rFonts w:cstheme="minorHAnsi"/>
                <w:b/>
                <w:szCs w:val="20"/>
              </w:rPr>
            </w:pPr>
            <w:r w:rsidRPr="00814339">
              <w:rPr>
                <w:rFonts w:cstheme="minorHAnsi"/>
                <w:b/>
                <w:szCs w:val="20"/>
              </w:rPr>
              <w:t>Topic</w:t>
            </w:r>
          </w:p>
        </w:tc>
        <w:tc>
          <w:tcPr>
            <w:tcW w:w="3827" w:type="dxa"/>
          </w:tcPr>
          <w:p w14:paraId="21A497C1" w14:textId="0179DCFF" w:rsidR="002A6C83" w:rsidRPr="00814339" w:rsidRDefault="002A6C83" w:rsidP="002A6C83">
            <w:pPr>
              <w:pStyle w:val="Header"/>
              <w:rPr>
                <w:rFonts w:cstheme="minorHAnsi"/>
                <w:b/>
                <w:szCs w:val="20"/>
                <w:u w:val="double"/>
              </w:rPr>
            </w:pPr>
            <w:r w:rsidRPr="00814339">
              <w:rPr>
                <w:rFonts w:cstheme="minorHAnsi"/>
                <w:b/>
                <w:szCs w:val="20"/>
              </w:rPr>
              <w:t>Please choose major concerns, minor concerns</w:t>
            </w:r>
            <w:r w:rsidR="007C3EDB">
              <w:rPr>
                <w:rFonts w:cstheme="minorHAnsi"/>
                <w:b/>
                <w:szCs w:val="20"/>
              </w:rPr>
              <w:t xml:space="preserve"> or </w:t>
            </w:r>
            <w:r w:rsidRPr="00814339">
              <w:rPr>
                <w:rFonts w:cstheme="minorHAnsi"/>
                <w:b/>
                <w:szCs w:val="20"/>
              </w:rPr>
              <w:t>meets expectations from the drop-down list</w:t>
            </w:r>
          </w:p>
        </w:tc>
      </w:tr>
      <w:tr w:rsidR="002A6C83" w:rsidRPr="00814339" w14:paraId="657E55B1" w14:textId="48A6E7DE" w:rsidTr="348193D3">
        <w:tc>
          <w:tcPr>
            <w:tcW w:w="6516" w:type="dxa"/>
            <w:tcBorders>
              <w:right w:val="single" w:sz="4" w:space="0" w:color="808080" w:themeColor="background1" w:themeShade="80"/>
            </w:tcBorders>
          </w:tcPr>
          <w:p w14:paraId="644E0EB4" w14:textId="6D4B1880" w:rsidR="002A6C83" w:rsidRPr="00472246" w:rsidRDefault="348193D3" w:rsidP="348193D3">
            <w:pPr>
              <w:rPr>
                <w:rFonts w:eastAsiaTheme="minorEastAsia" w:cstheme="minorBidi"/>
                <w:szCs w:val="20"/>
              </w:rPr>
            </w:pPr>
            <w:r w:rsidRPr="348193D3">
              <w:rPr>
                <w:rFonts w:eastAsiaTheme="minorEastAsia" w:cstheme="minorBidi"/>
                <w:szCs w:val="20"/>
              </w:rPr>
              <w:t>Introduction and explanation of examination</w:t>
            </w:r>
          </w:p>
        </w:tc>
        <w:sdt>
          <w:sdtPr>
            <w:rPr>
              <w:rFonts w:cstheme="minorHAnsi"/>
              <w:b/>
              <w:szCs w:val="20"/>
              <w:u w:val="double"/>
            </w:rPr>
            <w:id w:val="-470128731"/>
            <w:placeholder>
              <w:docPart w:val="444BDC15CEB0446689930A20DF23C3F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4C2CED53"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57ABACEE" w14:textId="77777777" w:rsidTr="348193D3">
        <w:trPr>
          <w:trHeight w:val="227"/>
        </w:trPr>
        <w:tc>
          <w:tcPr>
            <w:tcW w:w="6516" w:type="dxa"/>
            <w:tcBorders>
              <w:right w:val="single" w:sz="4" w:space="0" w:color="808080" w:themeColor="background1" w:themeShade="80"/>
            </w:tcBorders>
          </w:tcPr>
          <w:p w14:paraId="68A19563" w14:textId="6593D68D" w:rsidR="002A6C83" w:rsidRPr="00472246" w:rsidRDefault="348193D3" w:rsidP="348193D3">
            <w:pPr>
              <w:rPr>
                <w:rFonts w:eastAsiaTheme="minorEastAsia" w:cstheme="minorBidi"/>
                <w:szCs w:val="20"/>
              </w:rPr>
            </w:pPr>
            <w:r w:rsidRPr="348193D3">
              <w:rPr>
                <w:rFonts w:eastAsiaTheme="minorEastAsia" w:cstheme="minorBidi"/>
                <w:szCs w:val="20"/>
              </w:rPr>
              <w:t>Rapport with patient, empathy and sensitivity to age and context</w:t>
            </w:r>
          </w:p>
        </w:tc>
        <w:sdt>
          <w:sdtPr>
            <w:rPr>
              <w:rFonts w:cstheme="minorHAnsi"/>
              <w:b/>
              <w:szCs w:val="20"/>
              <w:u w:val="double"/>
            </w:rPr>
            <w:id w:val="106471862"/>
            <w:placeholder>
              <w:docPart w:val="C99179ED662A438BB7C3D9C547EEA91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160361D6"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7B99B712" w14:textId="77777777" w:rsidTr="348193D3">
        <w:trPr>
          <w:trHeight w:val="227"/>
        </w:trPr>
        <w:tc>
          <w:tcPr>
            <w:tcW w:w="6516" w:type="dxa"/>
            <w:tcBorders>
              <w:right w:val="single" w:sz="4" w:space="0" w:color="808080" w:themeColor="background1" w:themeShade="80"/>
            </w:tcBorders>
          </w:tcPr>
          <w:p w14:paraId="5F8D77AD" w14:textId="11DCEAF0" w:rsidR="002A6C83" w:rsidRPr="00472246" w:rsidRDefault="348193D3" w:rsidP="348193D3">
            <w:pPr>
              <w:rPr>
                <w:rFonts w:eastAsiaTheme="minorEastAsia" w:cstheme="minorBidi"/>
                <w:szCs w:val="20"/>
              </w:rPr>
            </w:pPr>
            <w:r w:rsidRPr="348193D3">
              <w:rPr>
                <w:rFonts w:eastAsiaTheme="minorEastAsia" w:cstheme="minorBidi"/>
                <w:szCs w:val="20"/>
              </w:rPr>
              <w:t>Respect for patient</w:t>
            </w:r>
          </w:p>
        </w:tc>
        <w:sdt>
          <w:sdtPr>
            <w:rPr>
              <w:rFonts w:cstheme="minorHAnsi"/>
              <w:b/>
              <w:szCs w:val="20"/>
              <w:u w:val="double"/>
            </w:rPr>
            <w:id w:val="2133515667"/>
            <w:placeholder>
              <w:docPart w:val="3771791572104F55A7B3977E43E9F2D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1350F53" w14:textId="5D5E9C75" w:rsidR="002A6C83" w:rsidRPr="00814339"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bl>
    <w:p w14:paraId="7A3FCA8E" w14:textId="752EB71E" w:rsidR="00FA05A0" w:rsidRPr="00814339" w:rsidRDefault="00FA05A0" w:rsidP="00C218F9">
      <w:pPr>
        <w:rPr>
          <w:rFonts w:cstheme="minorHAnsi"/>
          <w:szCs w:val="20"/>
        </w:rPr>
      </w:pPr>
    </w:p>
    <w:p w14:paraId="1C33F409" w14:textId="77777777" w:rsidR="00FA05A0" w:rsidRPr="00814339"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A6C83" w:rsidRPr="00814339" w14:paraId="2EAFE9D8" w14:textId="77777777" w:rsidTr="000326D0">
        <w:trPr>
          <w:tblHeader/>
        </w:trPr>
        <w:tc>
          <w:tcPr>
            <w:tcW w:w="10343" w:type="dxa"/>
            <w:gridSpan w:val="2"/>
          </w:tcPr>
          <w:bookmarkEnd w:id="0"/>
          <w:p w14:paraId="42C22FC8" w14:textId="6B9559FA" w:rsidR="002A6C83" w:rsidRPr="002A6C83" w:rsidRDefault="002A6C83" w:rsidP="002A6C83">
            <w:pPr>
              <w:rPr>
                <w:rFonts w:cstheme="minorHAnsi"/>
                <w:b/>
                <w:sz w:val="24"/>
              </w:rPr>
            </w:pPr>
            <w:r w:rsidRPr="002A6C83">
              <w:rPr>
                <w:rFonts w:cstheme="minorHAnsi"/>
                <w:b/>
                <w:sz w:val="24"/>
                <w:lang w:val="en-GB"/>
              </w:rPr>
              <w:t>Examination of the pupils</w:t>
            </w:r>
          </w:p>
        </w:tc>
      </w:tr>
      <w:tr w:rsidR="002A6C83" w:rsidRPr="00814339" w14:paraId="05DF1AD8" w14:textId="77777777" w:rsidTr="00804726">
        <w:trPr>
          <w:cantSplit/>
          <w:tblHeader/>
        </w:trPr>
        <w:tc>
          <w:tcPr>
            <w:tcW w:w="10343" w:type="dxa"/>
            <w:gridSpan w:val="2"/>
          </w:tcPr>
          <w:p w14:paraId="17254C0F" w14:textId="77777777" w:rsidR="002A6C83" w:rsidRPr="002A6C83" w:rsidRDefault="002A6C83" w:rsidP="002A6C83">
            <w:pPr>
              <w:rPr>
                <w:rFonts w:cstheme="minorHAnsi"/>
                <w:szCs w:val="20"/>
                <w:lang w:val="en-GB"/>
              </w:rPr>
            </w:pPr>
            <w:r w:rsidRPr="002A6C83">
              <w:rPr>
                <w:rFonts w:cstheme="minorHAnsi"/>
                <w:b/>
                <w:szCs w:val="20"/>
                <w:lang w:val="en-GB"/>
              </w:rPr>
              <w:t>V good trainees</w:t>
            </w:r>
            <w:r w:rsidRPr="002A6C83">
              <w:rPr>
                <w:rFonts w:cstheme="minorHAnsi"/>
                <w:szCs w:val="20"/>
                <w:lang w:val="en-GB"/>
              </w:rPr>
              <w:t xml:space="preserve"> examine the patient in low ambient light and record the pupil size, position, shape and symmetry.  They ensure that the subject fixates on a distance target.  They use a bright focussed light to examine the direct and the consensual reaction in each eye, noting the extent, speed and recovery of the reaction.  They then progress to the swinging flashlight test (SFT), dwelling on each eye for a second or two and </w:t>
            </w:r>
            <w:r w:rsidRPr="002A6C83">
              <w:rPr>
                <w:rFonts w:cstheme="minorHAnsi"/>
                <w:szCs w:val="20"/>
              </w:rPr>
              <w:t>moving the light swiftly across to the other pupil.</w:t>
            </w:r>
            <w:r w:rsidRPr="002A6C83">
              <w:rPr>
                <w:rFonts w:cstheme="minorHAnsi"/>
                <w:szCs w:val="20"/>
                <w:lang w:val="en-GB"/>
              </w:rPr>
              <w:t xml:space="preserve">  They correctly interpret the results of a SFT even when one pupil is dilated or obscured.  They test the accommodative reaction using an appropriate target and instruction.  They ask to view the pupils on the slit lamp.  They are familiar with pharmacological tests for abnormal pupil reactions. They suggest an appropriate cause for any abnormalities observed.  </w:t>
            </w:r>
          </w:p>
          <w:p w14:paraId="0B137E40" w14:textId="0CE386E9" w:rsidR="002A6C83" w:rsidRPr="002A6C83" w:rsidRDefault="002A6C83" w:rsidP="002A6C83">
            <w:pPr>
              <w:jc w:val="both"/>
              <w:rPr>
                <w:rFonts w:cstheme="minorHAnsi"/>
                <w:bCs/>
                <w:szCs w:val="20"/>
              </w:rPr>
            </w:pPr>
            <w:r w:rsidRPr="002A6C83">
              <w:rPr>
                <w:rFonts w:cstheme="minorHAnsi"/>
                <w:b/>
                <w:szCs w:val="20"/>
                <w:lang w:val="en-GB"/>
              </w:rPr>
              <w:t>Poor trainees</w:t>
            </w:r>
            <w:r w:rsidRPr="002A6C83">
              <w:rPr>
                <w:rFonts w:cstheme="minorHAnsi"/>
                <w:szCs w:val="20"/>
                <w:lang w:val="en-GB"/>
              </w:rPr>
              <w:t xml:space="preserve"> examine the pupils in an ill-structured and inefficient way with inappropriate illumination.  They fail to ensure that the subject fixates on a distance target and get in the way of the subject’s direction of gaze.  They allow the test light to spill into the non-tested eye.  They forget to record the size, shape and position of the pupils.  They perform the SFT with a slow arc under the nose from one eye to the other.  They are unable to comment on pupil reactions if one pupil is dilated or obscured.  They elicit the accommodative reaction by rapidly approaching the eyes with one finger and are unaware of the threat response.  They exhibit confusion about the theory and practice of pharmacological tests. They forget to view the pupils on the slit lamp. They are unable to interpret the results of the test.</w:t>
            </w:r>
          </w:p>
        </w:tc>
      </w:tr>
      <w:tr w:rsidR="002A6C83" w:rsidRPr="00814339" w14:paraId="77262A9A" w14:textId="77777777" w:rsidTr="000326D0">
        <w:tc>
          <w:tcPr>
            <w:tcW w:w="6516" w:type="dxa"/>
          </w:tcPr>
          <w:p w14:paraId="5B158FC8" w14:textId="77777777" w:rsidR="002A6C83" w:rsidRPr="00814339" w:rsidRDefault="002A6C83" w:rsidP="002A6C83">
            <w:pPr>
              <w:rPr>
                <w:rFonts w:cstheme="minorHAnsi"/>
                <w:b/>
                <w:szCs w:val="20"/>
              </w:rPr>
            </w:pPr>
            <w:r w:rsidRPr="00814339">
              <w:rPr>
                <w:rFonts w:cstheme="minorHAnsi"/>
                <w:b/>
                <w:szCs w:val="20"/>
              </w:rPr>
              <w:t>Topic</w:t>
            </w:r>
          </w:p>
        </w:tc>
        <w:tc>
          <w:tcPr>
            <w:tcW w:w="3827" w:type="dxa"/>
          </w:tcPr>
          <w:p w14:paraId="6539D827" w14:textId="4EF258C1" w:rsidR="002A6C83" w:rsidRPr="00814339" w:rsidRDefault="002A6C83" w:rsidP="002A6C83">
            <w:pPr>
              <w:pStyle w:val="Header"/>
              <w:rPr>
                <w:rFonts w:cstheme="minorHAnsi"/>
                <w:b/>
                <w:szCs w:val="20"/>
                <w:u w:val="double"/>
              </w:rPr>
            </w:pPr>
            <w:r w:rsidRPr="00814339">
              <w:rPr>
                <w:rFonts w:cstheme="minorHAnsi"/>
                <w:b/>
                <w:szCs w:val="20"/>
              </w:rPr>
              <w:t>Please choose major concerns, minor concerns</w:t>
            </w:r>
            <w:r w:rsidR="007C3EDB">
              <w:rPr>
                <w:rFonts w:cstheme="minorHAnsi"/>
                <w:b/>
                <w:szCs w:val="20"/>
              </w:rPr>
              <w:t xml:space="preserve"> or </w:t>
            </w:r>
            <w:r w:rsidRPr="00814339">
              <w:rPr>
                <w:rFonts w:cstheme="minorHAnsi"/>
                <w:b/>
                <w:szCs w:val="20"/>
              </w:rPr>
              <w:t>meets expectations from the drop-down list</w:t>
            </w:r>
          </w:p>
        </w:tc>
      </w:tr>
      <w:tr w:rsidR="002A6C83" w:rsidRPr="00814339" w14:paraId="0D819B57" w14:textId="77777777" w:rsidTr="000326D0">
        <w:tc>
          <w:tcPr>
            <w:tcW w:w="6516" w:type="dxa"/>
          </w:tcPr>
          <w:p w14:paraId="79E3ECCF" w14:textId="3B180225" w:rsidR="002A6C83" w:rsidRPr="002A6C83" w:rsidRDefault="002A6C83" w:rsidP="002A6C83">
            <w:pPr>
              <w:rPr>
                <w:rFonts w:cstheme="minorHAnsi"/>
                <w:szCs w:val="20"/>
              </w:rPr>
            </w:pPr>
            <w:r w:rsidRPr="002A6C83">
              <w:rPr>
                <w:rFonts w:cstheme="minorHAnsi"/>
                <w:szCs w:val="20"/>
              </w:rPr>
              <w:t>General inspection in ambient light with measurements</w:t>
            </w:r>
          </w:p>
        </w:tc>
        <w:sdt>
          <w:sdtPr>
            <w:rPr>
              <w:rFonts w:cstheme="minorHAnsi"/>
              <w:b/>
              <w:szCs w:val="20"/>
              <w:u w:val="double"/>
            </w:rPr>
            <w:id w:val="2108998011"/>
            <w:placeholder>
              <w:docPart w:val="18F4082F1EE54BBBA4560F30D6091C4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0B08B" w14:textId="7E9A3780" w:rsidR="002A6C83" w:rsidRPr="00814339"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4D22F604" w14:textId="77777777" w:rsidTr="000326D0">
        <w:tc>
          <w:tcPr>
            <w:tcW w:w="6516" w:type="dxa"/>
          </w:tcPr>
          <w:p w14:paraId="718A0098" w14:textId="469F7B48" w:rsidR="002A6C83" w:rsidRPr="002A6C83" w:rsidRDefault="002A6C83" w:rsidP="002A6C83">
            <w:pPr>
              <w:rPr>
                <w:rFonts w:cstheme="minorHAnsi"/>
                <w:szCs w:val="20"/>
              </w:rPr>
            </w:pPr>
            <w:r w:rsidRPr="002A6C83">
              <w:rPr>
                <w:rFonts w:cstheme="minorHAnsi"/>
                <w:szCs w:val="20"/>
              </w:rPr>
              <w:t>Appropriate use of distance target</w:t>
            </w:r>
          </w:p>
        </w:tc>
        <w:sdt>
          <w:sdtPr>
            <w:rPr>
              <w:rFonts w:cstheme="minorHAnsi"/>
              <w:b/>
              <w:szCs w:val="20"/>
              <w:u w:val="double"/>
            </w:rPr>
            <w:id w:val="1503477505"/>
            <w:placeholder>
              <w:docPart w:val="D2ECDC3BD6494BA28F25AC5B7DB98D4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645C1A7" w14:textId="34BA66F7"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1621B7B0" w14:textId="77777777" w:rsidTr="000326D0">
        <w:tc>
          <w:tcPr>
            <w:tcW w:w="6516" w:type="dxa"/>
          </w:tcPr>
          <w:p w14:paraId="699214E2" w14:textId="68D42B65" w:rsidR="002A6C83" w:rsidRPr="002A6C83" w:rsidRDefault="002A6C83" w:rsidP="002A6C83">
            <w:pPr>
              <w:rPr>
                <w:rFonts w:cstheme="minorHAnsi"/>
                <w:szCs w:val="20"/>
              </w:rPr>
            </w:pPr>
            <w:r w:rsidRPr="002A6C83">
              <w:rPr>
                <w:rFonts w:cstheme="minorHAnsi"/>
                <w:szCs w:val="20"/>
              </w:rPr>
              <w:t>Direct pupillary reaction and recovery</w:t>
            </w:r>
          </w:p>
        </w:tc>
        <w:sdt>
          <w:sdtPr>
            <w:rPr>
              <w:rFonts w:cstheme="minorHAnsi"/>
              <w:b/>
              <w:szCs w:val="20"/>
              <w:u w:val="double"/>
            </w:rPr>
            <w:id w:val="968781449"/>
            <w:placeholder>
              <w:docPart w:val="631A5856A63D41A8B762996D0AC8A8E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4381245" w14:textId="69F760BE"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685B20CF" w14:textId="77777777" w:rsidTr="000326D0">
        <w:tc>
          <w:tcPr>
            <w:tcW w:w="6516" w:type="dxa"/>
          </w:tcPr>
          <w:p w14:paraId="7E41A969" w14:textId="27CB4B3F" w:rsidR="002A6C83" w:rsidRPr="002A6C83" w:rsidRDefault="002A6C83" w:rsidP="002A6C83">
            <w:pPr>
              <w:rPr>
                <w:rFonts w:cstheme="minorHAnsi"/>
                <w:szCs w:val="20"/>
              </w:rPr>
            </w:pPr>
            <w:r w:rsidRPr="002A6C83">
              <w:rPr>
                <w:rFonts w:cstheme="minorHAnsi"/>
                <w:szCs w:val="20"/>
              </w:rPr>
              <w:lastRenderedPageBreak/>
              <w:t>Consensual reaction and recovery</w:t>
            </w:r>
          </w:p>
        </w:tc>
        <w:sdt>
          <w:sdtPr>
            <w:rPr>
              <w:rFonts w:cstheme="minorHAnsi"/>
              <w:b/>
              <w:szCs w:val="20"/>
              <w:u w:val="double"/>
            </w:rPr>
            <w:id w:val="1296945883"/>
            <w:placeholder>
              <w:docPart w:val="3034149D6DE94BABBE73551197E7D65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D113D" w14:textId="3EA9F896"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331C3E5E" w14:textId="77777777" w:rsidTr="000326D0">
        <w:tc>
          <w:tcPr>
            <w:tcW w:w="6516" w:type="dxa"/>
          </w:tcPr>
          <w:p w14:paraId="625DFB2B" w14:textId="08045B3C" w:rsidR="002A6C83" w:rsidRPr="002A6C83" w:rsidRDefault="002A6C83" w:rsidP="002A6C83">
            <w:pPr>
              <w:rPr>
                <w:rFonts w:cstheme="minorHAnsi"/>
                <w:szCs w:val="20"/>
              </w:rPr>
            </w:pPr>
            <w:r w:rsidRPr="002A6C83">
              <w:rPr>
                <w:rFonts w:cstheme="minorHAnsi"/>
                <w:szCs w:val="20"/>
              </w:rPr>
              <w:t>Swinging flashlight test</w:t>
            </w:r>
          </w:p>
        </w:tc>
        <w:sdt>
          <w:sdtPr>
            <w:rPr>
              <w:rFonts w:cstheme="minorHAnsi"/>
              <w:b/>
              <w:szCs w:val="20"/>
              <w:u w:val="double"/>
            </w:rPr>
            <w:id w:val="-935131481"/>
            <w:placeholder>
              <w:docPart w:val="5A54AD5889B546D68E212E579F13491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A798626" w14:textId="363786CE"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6E2FE71E" w14:textId="77777777" w:rsidTr="000326D0">
        <w:tc>
          <w:tcPr>
            <w:tcW w:w="6516" w:type="dxa"/>
          </w:tcPr>
          <w:p w14:paraId="1B53BAE1" w14:textId="102FA23F" w:rsidR="002A6C83" w:rsidRPr="002A6C83" w:rsidRDefault="002A6C83" w:rsidP="002A6C83">
            <w:pPr>
              <w:rPr>
                <w:rFonts w:cstheme="minorHAnsi"/>
                <w:szCs w:val="20"/>
              </w:rPr>
            </w:pPr>
            <w:r w:rsidRPr="002A6C83">
              <w:rPr>
                <w:rFonts w:cstheme="minorHAnsi"/>
                <w:szCs w:val="20"/>
              </w:rPr>
              <w:t>Accommodative reaction and recovery</w:t>
            </w:r>
          </w:p>
        </w:tc>
        <w:sdt>
          <w:sdtPr>
            <w:rPr>
              <w:rFonts w:cstheme="minorHAnsi"/>
              <w:b/>
              <w:szCs w:val="20"/>
              <w:u w:val="double"/>
            </w:rPr>
            <w:id w:val="-1079749610"/>
            <w:placeholder>
              <w:docPart w:val="B546650282704488BCF6C0BB9561B630"/>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763519E9" w14:textId="0D4AFB48"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5A0E2C16" w14:textId="77777777" w:rsidTr="000326D0">
        <w:tc>
          <w:tcPr>
            <w:tcW w:w="6516" w:type="dxa"/>
          </w:tcPr>
          <w:p w14:paraId="51EEF7B1" w14:textId="78D74EF4" w:rsidR="002A6C83" w:rsidRPr="002A6C83" w:rsidRDefault="002A6C83" w:rsidP="002A6C83">
            <w:pPr>
              <w:rPr>
                <w:rFonts w:cstheme="minorHAnsi"/>
                <w:szCs w:val="20"/>
              </w:rPr>
            </w:pPr>
            <w:r w:rsidRPr="002A6C83">
              <w:rPr>
                <w:rFonts w:cstheme="minorHAnsi"/>
                <w:szCs w:val="20"/>
              </w:rPr>
              <w:t>Slit lamp examination</w:t>
            </w:r>
          </w:p>
        </w:tc>
        <w:sdt>
          <w:sdtPr>
            <w:rPr>
              <w:rFonts w:cstheme="minorHAnsi"/>
              <w:b/>
              <w:szCs w:val="20"/>
              <w:u w:val="double"/>
            </w:rPr>
            <w:id w:val="-2122829033"/>
            <w:placeholder>
              <w:docPart w:val="48FFEF2FD78A4F67A9DADCEEF5167A47"/>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7A11778" w14:textId="1C159E26"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54481558" w14:textId="77777777" w:rsidTr="000326D0">
        <w:tc>
          <w:tcPr>
            <w:tcW w:w="6516" w:type="dxa"/>
          </w:tcPr>
          <w:p w14:paraId="36C3A9B0" w14:textId="6072AFBB" w:rsidR="002A6C83" w:rsidRPr="002A6C83" w:rsidRDefault="002A6C83" w:rsidP="002A6C83">
            <w:pPr>
              <w:rPr>
                <w:rFonts w:cstheme="minorHAnsi"/>
                <w:szCs w:val="20"/>
              </w:rPr>
            </w:pPr>
            <w:r w:rsidRPr="002A6C83">
              <w:rPr>
                <w:rFonts w:cstheme="minorHAnsi"/>
                <w:szCs w:val="20"/>
              </w:rPr>
              <w:t>Correct reactions identified</w:t>
            </w:r>
          </w:p>
        </w:tc>
        <w:sdt>
          <w:sdtPr>
            <w:rPr>
              <w:rFonts w:cstheme="minorHAnsi"/>
              <w:b/>
              <w:szCs w:val="20"/>
              <w:u w:val="double"/>
            </w:rPr>
            <w:id w:val="802199491"/>
            <w:placeholder>
              <w:docPart w:val="26B25892ED434A308F650578F38EE56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0B519830" w14:textId="3131A76E" w:rsidR="002A6C83" w:rsidRPr="00D276F7"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019D1C9D" w14:textId="77777777" w:rsidTr="000326D0">
        <w:tc>
          <w:tcPr>
            <w:tcW w:w="6516" w:type="dxa"/>
          </w:tcPr>
          <w:p w14:paraId="1856513F" w14:textId="2ACC782B" w:rsidR="002A6C83" w:rsidRPr="002A6C83" w:rsidRDefault="002A6C83" w:rsidP="002A6C83">
            <w:pPr>
              <w:rPr>
                <w:rFonts w:cstheme="minorHAnsi"/>
                <w:szCs w:val="20"/>
              </w:rPr>
            </w:pPr>
            <w:r w:rsidRPr="002A6C83">
              <w:rPr>
                <w:rFonts w:cstheme="minorHAnsi"/>
                <w:szCs w:val="20"/>
              </w:rPr>
              <w:t>Suggestion of suitable aetiology</w:t>
            </w:r>
          </w:p>
        </w:tc>
        <w:sdt>
          <w:sdtPr>
            <w:rPr>
              <w:rFonts w:cstheme="minorHAnsi"/>
              <w:b/>
              <w:szCs w:val="20"/>
              <w:u w:val="double"/>
            </w:rPr>
            <w:id w:val="905494958"/>
            <w:placeholder>
              <w:docPart w:val="2D8952C31C0B47EAA6800E1E0DA0EC2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2779BB4" w14:textId="50F0559E" w:rsidR="002A6C83" w:rsidRPr="00FE724E"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r w:rsidR="002A6C83" w:rsidRPr="00814339" w14:paraId="62743D12" w14:textId="77777777" w:rsidTr="002A6C83">
        <w:trPr>
          <w:trHeight w:val="58"/>
        </w:trPr>
        <w:tc>
          <w:tcPr>
            <w:tcW w:w="6516" w:type="dxa"/>
          </w:tcPr>
          <w:p w14:paraId="24428B0B" w14:textId="012ADE4B" w:rsidR="002A6C83" w:rsidRPr="002A6C83" w:rsidRDefault="002A6C83" w:rsidP="002A6C83">
            <w:pPr>
              <w:rPr>
                <w:rFonts w:cstheme="minorHAnsi"/>
                <w:szCs w:val="20"/>
              </w:rPr>
            </w:pPr>
            <w:r w:rsidRPr="002A6C83">
              <w:rPr>
                <w:rFonts w:cstheme="minorHAnsi"/>
                <w:szCs w:val="20"/>
              </w:rPr>
              <w:t>Suggestions for suitable further tests</w:t>
            </w:r>
          </w:p>
        </w:tc>
        <w:sdt>
          <w:sdtPr>
            <w:rPr>
              <w:rFonts w:cstheme="minorHAnsi"/>
              <w:b/>
              <w:szCs w:val="20"/>
              <w:u w:val="double"/>
            </w:rPr>
            <w:id w:val="1348134827"/>
            <w:placeholder>
              <w:docPart w:val="19F847E71DB6498E9A1C723AC7A628C9"/>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7DCF373" w14:textId="7EEBAA14" w:rsidR="002A6C83" w:rsidRPr="00FE724E" w:rsidRDefault="007C3EDB" w:rsidP="002A6C83">
                <w:pPr>
                  <w:pStyle w:val="Header"/>
                  <w:rPr>
                    <w:rFonts w:cstheme="minorHAnsi"/>
                    <w:b/>
                    <w:szCs w:val="20"/>
                    <w:u w:val="double"/>
                  </w:rPr>
                </w:pPr>
                <w:r w:rsidRPr="00D276F7">
                  <w:rPr>
                    <w:rStyle w:val="PlaceholderText"/>
                    <w:rFonts w:cstheme="minorHAnsi"/>
                    <w:color w:val="auto"/>
                    <w:szCs w:val="20"/>
                  </w:rPr>
                  <w:t>Choose an item.</w:t>
                </w:r>
              </w:p>
            </w:tc>
          </w:sdtContent>
        </w:sdt>
      </w:tr>
    </w:tbl>
    <w:p w14:paraId="23522AC5" w14:textId="77777777" w:rsidR="000326D0" w:rsidRDefault="000326D0" w:rsidP="000326D0">
      <w:pPr>
        <w:rPr>
          <w:rFonts w:cstheme="minorHAnsi"/>
          <w:sz w:val="24"/>
        </w:rPr>
      </w:pPr>
    </w:p>
    <w:p w14:paraId="22818A7C" w14:textId="77777777" w:rsidR="00A17F45" w:rsidRPr="00A17F45" w:rsidRDefault="00A17F45" w:rsidP="00A17F45">
      <w:pPr>
        <w:rPr>
          <w:rFonts w:cstheme="minorHAnsi"/>
          <w:b/>
          <w:szCs w:val="20"/>
          <w:lang w:val="en-GB"/>
        </w:rPr>
      </w:pPr>
      <w:r w:rsidRPr="00A17F45">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0021701F">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Please note any aspects which were especially good</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A17F45">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A17F45">
                  <w:rPr>
                    <w:rStyle w:val="PlaceholderText"/>
                    <w:rFonts w:cstheme="minorHAnsi"/>
                    <w:i/>
                    <w:iCs/>
                    <w:color w:val="auto"/>
                    <w:szCs w:val="20"/>
                  </w:rPr>
                  <w:t>Click or tap here to enter text.</w:t>
                </w:r>
              </w:p>
            </w:sdtContent>
          </w:sdt>
        </w:tc>
      </w:tr>
      <w:tr w:rsidR="00804726" w:rsidRPr="00814339" w14:paraId="687089A4" w14:textId="77777777" w:rsidTr="00FA05A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Agreed action plan</w:t>
            </w:r>
          </w:p>
          <w:sdt>
            <w:sdtPr>
              <w:rPr>
                <w:rFonts w:cstheme="minorHAnsi"/>
                <w:b/>
                <w:szCs w:val="20"/>
                <w:u w:val="double"/>
              </w:rPr>
              <w:id w:val="943419708"/>
              <w:placeholder>
                <w:docPart w:val="21268FA69D814191A2BCA7A060E05B5D"/>
              </w:placeholder>
              <w:showingPlcHdr/>
              <w:text/>
            </w:sdtPr>
            <w:sdtContent>
              <w:p w14:paraId="2D52FB0E" w14:textId="77777777" w:rsidR="00804726" w:rsidRPr="00814339" w:rsidRDefault="00804726" w:rsidP="00804726">
                <w:pPr>
                  <w:rPr>
                    <w:rFonts w:cstheme="minorHAnsi"/>
                    <w:b/>
                    <w:szCs w:val="20"/>
                    <w:u w:val="double"/>
                  </w:rPr>
                </w:pPr>
                <w:r w:rsidRPr="00A17F45">
                  <w:rPr>
                    <w:rStyle w:val="PlaceholderText"/>
                    <w:rFonts w:cstheme="minorHAnsi"/>
                    <w:i/>
                    <w:iCs/>
                    <w:color w:val="auto"/>
                    <w:szCs w:val="20"/>
                  </w:rPr>
                  <w:t>Click or tap here to enter text.</w:t>
                </w:r>
              </w:p>
            </w:sdtContent>
          </w:sdt>
          <w:p w14:paraId="04B6793A" w14:textId="77777777" w:rsidR="00804726" w:rsidRPr="00814339" w:rsidRDefault="00804726" w:rsidP="00C218F9">
            <w:pPr>
              <w:rPr>
                <w:rFonts w:cstheme="minorHAnsi"/>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117CCEC0" w:rsidR="00804726" w:rsidRPr="00814339" w:rsidRDefault="00804726" w:rsidP="00804726">
      <w:pPr>
        <w:rPr>
          <w:rFonts w:cstheme="minorHAnsi"/>
          <w:b/>
          <w:i/>
          <w:szCs w:val="20"/>
        </w:rPr>
      </w:pPr>
      <w:r w:rsidRPr="00814339">
        <w:rPr>
          <w:rFonts w:cstheme="minorHAnsi"/>
          <w:b/>
          <w:i/>
          <w:szCs w:val="20"/>
        </w:rPr>
        <w:t>This form should now be linked to the appropriate EPA</w:t>
      </w:r>
      <w:r w:rsidR="007539DF">
        <w:rPr>
          <w:rFonts w:cstheme="minorHAnsi"/>
          <w:b/>
          <w:i/>
          <w:szCs w:val="20"/>
        </w:rPr>
        <w:t>.</w:t>
      </w:r>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B833BB">
      <w:headerReference w:type="even" r:id="rId8"/>
      <w:headerReference w:type="default" r:id="rId9"/>
      <w:footerReference w:type="even" r:id="rId10"/>
      <w:footerReference w:type="default" r:id="rId11"/>
      <w:headerReference w:type="first" r:id="rId12"/>
      <w:footerReference w:type="first" r:id="rId13"/>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A48C3" w14:textId="77777777" w:rsidR="00B833BB" w:rsidRDefault="00B833BB">
      <w:r>
        <w:separator/>
      </w:r>
    </w:p>
  </w:endnote>
  <w:endnote w:type="continuationSeparator" w:id="0">
    <w:p w14:paraId="6781BCD4" w14:textId="77777777" w:rsidR="00B833BB" w:rsidRDefault="00B8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9928B88" w:rsidR="00FA05A0" w:rsidRPr="009967B5" w:rsidRDefault="00FA05A0" w:rsidP="00C218F9">
    <w:pPr>
      <w:pStyle w:val="Footer"/>
    </w:pPr>
    <w:r>
      <w:rPr>
        <w:rFonts w:ascii="Arial" w:hAnsi="Arial"/>
        <w:sz w:val="16"/>
        <w:lang w:val="de-DE"/>
      </w:rPr>
      <w:t xml:space="preserve">© RCOphth </w:t>
    </w:r>
    <w:r w:rsidR="00A12ACC">
      <w:rPr>
        <w:rFonts w:ascii="Arial" w:hAnsi="Arial"/>
        <w:sz w:val="16"/>
        <w:lang w:val="de-DE"/>
      </w:rPr>
      <w:t>April</w:t>
    </w:r>
    <w:r w:rsidR="00A17F45">
      <w:rPr>
        <w:rFonts w:ascii="Arial" w:hAnsi="Arial"/>
        <w:sz w:val="16"/>
        <w:lang w:val="de-DE"/>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1EBB9" w14:textId="77777777" w:rsidR="00A12ACC" w:rsidRDefault="00A1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A539B" w14:textId="77777777" w:rsidR="00B833BB" w:rsidRDefault="00B833BB">
      <w:r>
        <w:separator/>
      </w:r>
    </w:p>
  </w:footnote>
  <w:footnote w:type="continuationSeparator" w:id="0">
    <w:p w14:paraId="12BC4DA3" w14:textId="77777777" w:rsidR="00B833BB" w:rsidRDefault="00B8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776AD" w14:textId="77777777" w:rsidR="00A12ACC" w:rsidRDefault="00A12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7F5338F9" w:rsidR="00FA05A0" w:rsidRPr="00B90315" w:rsidRDefault="00FA05A0" w:rsidP="00C218F9">
    <w:pPr>
      <w:pStyle w:val="Header"/>
      <w:jc w:val="center"/>
      <w:rPr>
        <w:rFonts w:ascii="Tahoma" w:hAnsi="Tahoma"/>
        <w:sz w:val="22"/>
        <w:szCs w:val="22"/>
      </w:rPr>
    </w:pPr>
    <w:r>
      <w:rPr>
        <w:rFonts w:ascii="Tahoma" w:hAnsi="Tahoma"/>
        <w:b/>
        <w:sz w:val="22"/>
        <w:szCs w:val="22"/>
      </w:rPr>
      <w:t>Clinical Rating Scale CRS</w:t>
    </w:r>
    <w:r w:rsidR="002A6C83">
      <w:rPr>
        <w:rFonts w:ascii="Tahoma" w:hAnsi="Tahoma"/>
        <w:b/>
        <w:sz w:val="22"/>
        <w:szCs w:val="22"/>
      </w:rPr>
      <w:t>6</w:t>
    </w:r>
    <w:r>
      <w:rPr>
        <w:rFonts w:ascii="Tahoma" w:hAnsi="Tahoma"/>
        <w:b/>
        <w:sz w:val="22"/>
        <w:szCs w:val="22"/>
      </w:rPr>
      <w:t xml:space="preserve"> (</w:t>
    </w:r>
    <w:r w:rsidR="007539DF">
      <w:rPr>
        <w:rFonts w:ascii="Tahoma" w:hAnsi="Tahoma"/>
        <w:b/>
        <w:sz w:val="22"/>
        <w:szCs w:val="22"/>
      </w:rPr>
      <w:t>Ex</w:t>
    </w:r>
    <w:r w:rsidR="002A6C83">
      <w:rPr>
        <w:rFonts w:ascii="Tahoma" w:hAnsi="Tahoma"/>
        <w:b/>
        <w:sz w:val="22"/>
        <w:szCs w:val="22"/>
      </w:rPr>
      <w:t>amination of Pupils</w:t>
    </w:r>
    <w:r>
      <w:rPr>
        <w:rFonts w:ascii="Tahoma" w:hAnsi="Tahoma"/>
        <w:b/>
        <w:sz w:val="22"/>
        <w:szCs w:val="22"/>
      </w:rPr>
      <w:t>)</w:t>
    </w:r>
  </w:p>
  <w:p w14:paraId="5C7F2CE9" w14:textId="6791CB99" w:rsidR="00FA05A0" w:rsidRPr="00B90315" w:rsidRDefault="00FA05A0" w:rsidP="00C218F9">
    <w:pPr>
      <w:pStyle w:val="Header"/>
      <w:jc w:val="center"/>
      <w:rPr>
        <w:rFonts w:ascii="Tahoma" w:hAnsi="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0347C" w14:textId="77777777" w:rsidR="00A12ACC" w:rsidRDefault="00A1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73B51"/>
    <w:rsid w:val="00077A92"/>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3614"/>
    <w:rsid w:val="001E5E20"/>
    <w:rsid w:val="001E7503"/>
    <w:rsid w:val="001F5B0C"/>
    <w:rsid w:val="0021344B"/>
    <w:rsid w:val="0021701F"/>
    <w:rsid w:val="002303A5"/>
    <w:rsid w:val="0023616E"/>
    <w:rsid w:val="00251027"/>
    <w:rsid w:val="00255099"/>
    <w:rsid w:val="0025518F"/>
    <w:rsid w:val="002760FD"/>
    <w:rsid w:val="002A26AD"/>
    <w:rsid w:val="002A54F5"/>
    <w:rsid w:val="002A6C83"/>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514CD"/>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D42ED"/>
    <w:rsid w:val="005E376D"/>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41B37"/>
    <w:rsid w:val="007539DF"/>
    <w:rsid w:val="00762A1C"/>
    <w:rsid w:val="007711F2"/>
    <w:rsid w:val="00772EA9"/>
    <w:rsid w:val="00775328"/>
    <w:rsid w:val="00777281"/>
    <w:rsid w:val="007959C1"/>
    <w:rsid w:val="00796389"/>
    <w:rsid w:val="007A6A15"/>
    <w:rsid w:val="007A7824"/>
    <w:rsid w:val="007C3EDB"/>
    <w:rsid w:val="007E0FE9"/>
    <w:rsid w:val="007E4CCC"/>
    <w:rsid w:val="007F1407"/>
    <w:rsid w:val="007F2B70"/>
    <w:rsid w:val="00804726"/>
    <w:rsid w:val="00807E96"/>
    <w:rsid w:val="00814339"/>
    <w:rsid w:val="00816069"/>
    <w:rsid w:val="00816194"/>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5014A"/>
    <w:rsid w:val="00957CE1"/>
    <w:rsid w:val="00962433"/>
    <w:rsid w:val="009675A7"/>
    <w:rsid w:val="009677EE"/>
    <w:rsid w:val="00970DD6"/>
    <w:rsid w:val="00974E0C"/>
    <w:rsid w:val="009759E2"/>
    <w:rsid w:val="009923D1"/>
    <w:rsid w:val="00994ABD"/>
    <w:rsid w:val="00996F63"/>
    <w:rsid w:val="009E01F4"/>
    <w:rsid w:val="009F40F0"/>
    <w:rsid w:val="009F7565"/>
    <w:rsid w:val="00A028FD"/>
    <w:rsid w:val="00A10489"/>
    <w:rsid w:val="00A1285C"/>
    <w:rsid w:val="00A12ACC"/>
    <w:rsid w:val="00A16DDE"/>
    <w:rsid w:val="00A17F45"/>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3BB"/>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A23A0"/>
    <w:rsid w:val="00CA2DBF"/>
    <w:rsid w:val="00CA38EE"/>
    <w:rsid w:val="00CA5A31"/>
    <w:rsid w:val="00CA78A7"/>
    <w:rsid w:val="00CB331A"/>
    <w:rsid w:val="00CD777E"/>
    <w:rsid w:val="00CF0F67"/>
    <w:rsid w:val="00D14B25"/>
    <w:rsid w:val="00D15B30"/>
    <w:rsid w:val="00D16AE9"/>
    <w:rsid w:val="00D26EB5"/>
    <w:rsid w:val="00D276F7"/>
    <w:rsid w:val="00D2774A"/>
    <w:rsid w:val="00D27B70"/>
    <w:rsid w:val="00D414B7"/>
    <w:rsid w:val="00D57FB5"/>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222E9726"/>
    <w:rsid w:val="2E00059E"/>
    <w:rsid w:val="348193D3"/>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9969">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DE4AED" w:rsidRDefault="007D458D" w:rsidP="007D458D">
          <w:pPr>
            <w:pStyle w:val="0401F510D5DA47BE966F582D0230B9B0"/>
          </w:pPr>
          <w:r w:rsidRPr="00970A26">
            <w:rPr>
              <w:rStyle w:val="PlaceholderText"/>
            </w:rPr>
            <w:t>Click or tap here to enter text.</w:t>
          </w:r>
        </w:p>
      </w:docPartBody>
    </w:docPart>
    <w:docPart>
      <w:docPartPr>
        <w:name w:val="444BDC15CEB0446689930A20DF23C3FE"/>
        <w:category>
          <w:name w:val="General"/>
          <w:gallery w:val="placeholder"/>
        </w:category>
        <w:types>
          <w:type w:val="bbPlcHdr"/>
        </w:types>
        <w:behaviors>
          <w:behavior w:val="content"/>
        </w:behaviors>
        <w:guid w:val="{6053CD71-F5D3-490A-9EE4-A8B8B5B4E0B8}"/>
      </w:docPartPr>
      <w:docPartBody>
        <w:p w:rsidR="00CA0181" w:rsidRDefault="00DE4AED" w:rsidP="00DE4AED">
          <w:pPr>
            <w:pStyle w:val="444BDC15CEB0446689930A20DF23C3FE"/>
          </w:pPr>
          <w:r w:rsidRPr="0068405C">
            <w:rPr>
              <w:rStyle w:val="PlaceholderText"/>
              <w:rFonts w:cstheme="minorHAnsi"/>
              <w:sz w:val="20"/>
              <w:szCs w:val="20"/>
            </w:rPr>
            <w:t>Choose an item.</w:t>
          </w:r>
        </w:p>
      </w:docPartBody>
    </w:docPart>
    <w:docPart>
      <w:docPartPr>
        <w:name w:val="C99179ED662A438BB7C3D9C547EEA91E"/>
        <w:category>
          <w:name w:val="General"/>
          <w:gallery w:val="placeholder"/>
        </w:category>
        <w:types>
          <w:type w:val="bbPlcHdr"/>
        </w:types>
        <w:behaviors>
          <w:behavior w:val="content"/>
        </w:behaviors>
        <w:guid w:val="{9ACBAC7F-7E67-4908-AFE1-0B002337379C}"/>
      </w:docPartPr>
      <w:docPartBody>
        <w:p w:rsidR="00CA0181" w:rsidRDefault="00DE4AED" w:rsidP="00DE4AED">
          <w:pPr>
            <w:pStyle w:val="C99179ED662A438BB7C3D9C547EEA91E"/>
          </w:pPr>
          <w:r w:rsidRPr="0068405C">
            <w:rPr>
              <w:rStyle w:val="PlaceholderText"/>
              <w:rFonts w:cstheme="minorHAnsi"/>
              <w:sz w:val="20"/>
              <w:szCs w:val="20"/>
            </w:rPr>
            <w:t>Choose an item.</w:t>
          </w:r>
        </w:p>
      </w:docPartBody>
    </w:docPart>
    <w:docPart>
      <w:docPartPr>
        <w:name w:val="3771791572104F55A7B3977E43E9F2D6"/>
        <w:category>
          <w:name w:val="General"/>
          <w:gallery w:val="placeholder"/>
        </w:category>
        <w:types>
          <w:type w:val="bbPlcHdr"/>
        </w:types>
        <w:behaviors>
          <w:behavior w:val="content"/>
        </w:behaviors>
        <w:guid w:val="{A015A43B-2D04-4F4A-85AE-6E133CB0F32C}"/>
      </w:docPartPr>
      <w:docPartBody>
        <w:p w:rsidR="00CA0181" w:rsidRDefault="00DE4AED" w:rsidP="00DE4AED">
          <w:pPr>
            <w:pStyle w:val="3771791572104F55A7B3977E43E9F2D6"/>
          </w:pPr>
          <w:r w:rsidRPr="0068405C">
            <w:rPr>
              <w:rStyle w:val="PlaceholderText"/>
              <w:rFonts w:cstheme="minorHAnsi"/>
              <w:sz w:val="20"/>
              <w:szCs w:val="20"/>
            </w:rPr>
            <w:t>Choose an item.</w:t>
          </w:r>
        </w:p>
      </w:docPartBody>
    </w:docPart>
    <w:docPart>
      <w:docPartPr>
        <w:name w:val="18F4082F1EE54BBBA4560F30D6091C4E"/>
        <w:category>
          <w:name w:val="General"/>
          <w:gallery w:val="placeholder"/>
        </w:category>
        <w:types>
          <w:type w:val="bbPlcHdr"/>
        </w:types>
        <w:behaviors>
          <w:behavior w:val="content"/>
        </w:behaviors>
        <w:guid w:val="{8F0DF129-EC9C-4BFB-9C2B-2C5892429EB5}"/>
      </w:docPartPr>
      <w:docPartBody>
        <w:p w:rsidR="00CA0181" w:rsidRDefault="00DE4AED" w:rsidP="00DE4AED">
          <w:pPr>
            <w:pStyle w:val="18F4082F1EE54BBBA4560F30D6091C4E"/>
          </w:pPr>
          <w:r w:rsidRPr="0068405C">
            <w:rPr>
              <w:rStyle w:val="PlaceholderText"/>
              <w:rFonts w:cstheme="minorHAnsi"/>
              <w:sz w:val="20"/>
              <w:szCs w:val="20"/>
            </w:rPr>
            <w:t>Choose an item.</w:t>
          </w:r>
        </w:p>
      </w:docPartBody>
    </w:docPart>
    <w:docPart>
      <w:docPartPr>
        <w:name w:val="D2ECDC3BD6494BA28F25AC5B7DB98D4B"/>
        <w:category>
          <w:name w:val="General"/>
          <w:gallery w:val="placeholder"/>
        </w:category>
        <w:types>
          <w:type w:val="bbPlcHdr"/>
        </w:types>
        <w:behaviors>
          <w:behavior w:val="content"/>
        </w:behaviors>
        <w:guid w:val="{9E7E6CCB-94C0-48FB-9453-DA9F23F3CDD6}"/>
      </w:docPartPr>
      <w:docPartBody>
        <w:p w:rsidR="00CA0181" w:rsidRDefault="00DE4AED" w:rsidP="00DE4AED">
          <w:pPr>
            <w:pStyle w:val="D2ECDC3BD6494BA28F25AC5B7DB98D4B"/>
          </w:pPr>
          <w:r w:rsidRPr="0068405C">
            <w:rPr>
              <w:rStyle w:val="PlaceholderText"/>
              <w:rFonts w:cstheme="minorHAnsi"/>
              <w:sz w:val="20"/>
              <w:szCs w:val="20"/>
            </w:rPr>
            <w:t>Choose an item.</w:t>
          </w:r>
        </w:p>
      </w:docPartBody>
    </w:docPart>
    <w:docPart>
      <w:docPartPr>
        <w:name w:val="631A5856A63D41A8B762996D0AC8A8E6"/>
        <w:category>
          <w:name w:val="General"/>
          <w:gallery w:val="placeholder"/>
        </w:category>
        <w:types>
          <w:type w:val="bbPlcHdr"/>
        </w:types>
        <w:behaviors>
          <w:behavior w:val="content"/>
        </w:behaviors>
        <w:guid w:val="{31CA042F-F2A2-4388-8F8F-7A44821F1E1C}"/>
      </w:docPartPr>
      <w:docPartBody>
        <w:p w:rsidR="00CA0181" w:rsidRDefault="00DE4AED" w:rsidP="00DE4AED">
          <w:pPr>
            <w:pStyle w:val="631A5856A63D41A8B762996D0AC8A8E6"/>
          </w:pPr>
          <w:r w:rsidRPr="0068405C">
            <w:rPr>
              <w:rStyle w:val="PlaceholderText"/>
              <w:rFonts w:cstheme="minorHAnsi"/>
              <w:sz w:val="20"/>
              <w:szCs w:val="20"/>
            </w:rPr>
            <w:t>Choose an item.</w:t>
          </w:r>
        </w:p>
      </w:docPartBody>
    </w:docPart>
    <w:docPart>
      <w:docPartPr>
        <w:name w:val="3034149D6DE94BABBE73551197E7D653"/>
        <w:category>
          <w:name w:val="General"/>
          <w:gallery w:val="placeholder"/>
        </w:category>
        <w:types>
          <w:type w:val="bbPlcHdr"/>
        </w:types>
        <w:behaviors>
          <w:behavior w:val="content"/>
        </w:behaviors>
        <w:guid w:val="{B7A449C7-C081-4FC4-A636-18BF3D0CD13F}"/>
      </w:docPartPr>
      <w:docPartBody>
        <w:p w:rsidR="00CA0181" w:rsidRDefault="00DE4AED" w:rsidP="00DE4AED">
          <w:pPr>
            <w:pStyle w:val="3034149D6DE94BABBE73551197E7D653"/>
          </w:pPr>
          <w:r w:rsidRPr="0068405C">
            <w:rPr>
              <w:rStyle w:val="PlaceholderText"/>
              <w:rFonts w:cstheme="minorHAnsi"/>
              <w:sz w:val="20"/>
              <w:szCs w:val="20"/>
            </w:rPr>
            <w:t>Choose an item.</w:t>
          </w:r>
        </w:p>
      </w:docPartBody>
    </w:docPart>
    <w:docPart>
      <w:docPartPr>
        <w:name w:val="5A54AD5889B546D68E212E579F134913"/>
        <w:category>
          <w:name w:val="General"/>
          <w:gallery w:val="placeholder"/>
        </w:category>
        <w:types>
          <w:type w:val="bbPlcHdr"/>
        </w:types>
        <w:behaviors>
          <w:behavior w:val="content"/>
        </w:behaviors>
        <w:guid w:val="{DB6E317F-0A95-40F6-80C8-4A7EC9C05F42}"/>
      </w:docPartPr>
      <w:docPartBody>
        <w:p w:rsidR="00CA0181" w:rsidRDefault="00DE4AED" w:rsidP="00DE4AED">
          <w:pPr>
            <w:pStyle w:val="5A54AD5889B546D68E212E579F134913"/>
          </w:pPr>
          <w:r w:rsidRPr="0068405C">
            <w:rPr>
              <w:rStyle w:val="PlaceholderText"/>
              <w:rFonts w:cstheme="minorHAnsi"/>
              <w:sz w:val="20"/>
              <w:szCs w:val="20"/>
            </w:rPr>
            <w:t>Choose an item.</w:t>
          </w:r>
        </w:p>
      </w:docPartBody>
    </w:docPart>
    <w:docPart>
      <w:docPartPr>
        <w:name w:val="B546650282704488BCF6C0BB9561B630"/>
        <w:category>
          <w:name w:val="General"/>
          <w:gallery w:val="placeholder"/>
        </w:category>
        <w:types>
          <w:type w:val="bbPlcHdr"/>
        </w:types>
        <w:behaviors>
          <w:behavior w:val="content"/>
        </w:behaviors>
        <w:guid w:val="{12BA75D4-6601-4E6E-90DD-A8E512F266CE}"/>
      </w:docPartPr>
      <w:docPartBody>
        <w:p w:rsidR="00CA0181" w:rsidRDefault="00DE4AED" w:rsidP="00DE4AED">
          <w:pPr>
            <w:pStyle w:val="B546650282704488BCF6C0BB9561B630"/>
          </w:pPr>
          <w:r w:rsidRPr="0068405C">
            <w:rPr>
              <w:rStyle w:val="PlaceholderText"/>
              <w:rFonts w:cstheme="minorHAnsi"/>
              <w:sz w:val="20"/>
              <w:szCs w:val="20"/>
            </w:rPr>
            <w:t>Choose an item.</w:t>
          </w:r>
        </w:p>
      </w:docPartBody>
    </w:docPart>
    <w:docPart>
      <w:docPartPr>
        <w:name w:val="48FFEF2FD78A4F67A9DADCEEF5167A47"/>
        <w:category>
          <w:name w:val="General"/>
          <w:gallery w:val="placeholder"/>
        </w:category>
        <w:types>
          <w:type w:val="bbPlcHdr"/>
        </w:types>
        <w:behaviors>
          <w:behavior w:val="content"/>
        </w:behaviors>
        <w:guid w:val="{BEBD5822-6673-4D4F-BC3C-36983D12BF3A}"/>
      </w:docPartPr>
      <w:docPartBody>
        <w:p w:rsidR="00CA0181" w:rsidRDefault="00DE4AED" w:rsidP="00DE4AED">
          <w:pPr>
            <w:pStyle w:val="48FFEF2FD78A4F67A9DADCEEF5167A47"/>
          </w:pPr>
          <w:r w:rsidRPr="0068405C">
            <w:rPr>
              <w:rStyle w:val="PlaceholderText"/>
              <w:rFonts w:cstheme="minorHAnsi"/>
              <w:sz w:val="20"/>
              <w:szCs w:val="20"/>
            </w:rPr>
            <w:t>Choose an item.</w:t>
          </w:r>
        </w:p>
      </w:docPartBody>
    </w:docPart>
    <w:docPart>
      <w:docPartPr>
        <w:name w:val="26B25892ED434A308F650578F38EE56D"/>
        <w:category>
          <w:name w:val="General"/>
          <w:gallery w:val="placeholder"/>
        </w:category>
        <w:types>
          <w:type w:val="bbPlcHdr"/>
        </w:types>
        <w:behaviors>
          <w:behavior w:val="content"/>
        </w:behaviors>
        <w:guid w:val="{5DB28471-87B3-4206-8065-11532E65BC58}"/>
      </w:docPartPr>
      <w:docPartBody>
        <w:p w:rsidR="00CA0181" w:rsidRDefault="00DE4AED" w:rsidP="00DE4AED">
          <w:pPr>
            <w:pStyle w:val="26B25892ED434A308F650578F38EE56D"/>
          </w:pPr>
          <w:r w:rsidRPr="0068405C">
            <w:rPr>
              <w:rStyle w:val="PlaceholderText"/>
              <w:rFonts w:cstheme="minorHAnsi"/>
              <w:sz w:val="20"/>
              <w:szCs w:val="20"/>
            </w:rPr>
            <w:t>Choose an item.</w:t>
          </w:r>
        </w:p>
      </w:docPartBody>
    </w:docPart>
    <w:docPart>
      <w:docPartPr>
        <w:name w:val="2D8952C31C0B47EAA6800E1E0DA0EC28"/>
        <w:category>
          <w:name w:val="General"/>
          <w:gallery w:val="placeholder"/>
        </w:category>
        <w:types>
          <w:type w:val="bbPlcHdr"/>
        </w:types>
        <w:behaviors>
          <w:behavior w:val="content"/>
        </w:behaviors>
        <w:guid w:val="{A1E11855-6BDF-4224-A0E9-31FF18F574B2}"/>
      </w:docPartPr>
      <w:docPartBody>
        <w:p w:rsidR="00CA0181" w:rsidRDefault="00DE4AED" w:rsidP="00DE4AED">
          <w:pPr>
            <w:pStyle w:val="2D8952C31C0B47EAA6800E1E0DA0EC28"/>
          </w:pPr>
          <w:r w:rsidRPr="0068405C">
            <w:rPr>
              <w:rStyle w:val="PlaceholderText"/>
              <w:rFonts w:cstheme="minorHAnsi"/>
              <w:sz w:val="20"/>
              <w:szCs w:val="20"/>
            </w:rPr>
            <w:t>Choose an item.</w:t>
          </w:r>
        </w:p>
      </w:docPartBody>
    </w:docPart>
    <w:docPart>
      <w:docPartPr>
        <w:name w:val="19F847E71DB6498E9A1C723AC7A628C9"/>
        <w:category>
          <w:name w:val="General"/>
          <w:gallery w:val="placeholder"/>
        </w:category>
        <w:types>
          <w:type w:val="bbPlcHdr"/>
        </w:types>
        <w:behaviors>
          <w:behavior w:val="content"/>
        </w:behaviors>
        <w:guid w:val="{2ED932BC-37B6-4296-BEF9-718FA005E39A}"/>
      </w:docPartPr>
      <w:docPartBody>
        <w:p w:rsidR="00CA0181" w:rsidRDefault="00DE4AED" w:rsidP="00DE4AED">
          <w:pPr>
            <w:pStyle w:val="19F847E71DB6498E9A1C723AC7A628C9"/>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275CB9"/>
    <w:rsid w:val="00334A6E"/>
    <w:rsid w:val="00407FBF"/>
    <w:rsid w:val="00431691"/>
    <w:rsid w:val="005D2985"/>
    <w:rsid w:val="00634EF0"/>
    <w:rsid w:val="006841D1"/>
    <w:rsid w:val="007D458D"/>
    <w:rsid w:val="007F005E"/>
    <w:rsid w:val="00981A1B"/>
    <w:rsid w:val="00A76A7E"/>
    <w:rsid w:val="00C60FF0"/>
    <w:rsid w:val="00CA0181"/>
    <w:rsid w:val="00D748DE"/>
    <w:rsid w:val="00D840B3"/>
    <w:rsid w:val="00DE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AED"/>
    <w:rPr>
      <w:color w:val="808080"/>
    </w:rPr>
  </w:style>
  <w:style w:type="paragraph" w:customStyle="1" w:styleId="292FCE770FA34C089C38D9855B3BE772">
    <w:name w:val="292FCE770FA34C089C38D9855B3BE772"/>
    <w:rsid w:val="00334A6E"/>
  </w:style>
  <w:style w:type="paragraph" w:customStyle="1" w:styleId="444BDC15CEB0446689930A20DF23C3FE">
    <w:name w:val="444BDC15CEB0446689930A20DF23C3FE"/>
    <w:rsid w:val="00DE4AED"/>
    <w:rPr>
      <w:kern w:val="2"/>
      <w14:ligatures w14:val="standardContextual"/>
    </w:rPr>
  </w:style>
  <w:style w:type="paragraph" w:customStyle="1" w:styleId="C99179ED662A438BB7C3D9C547EEA91E">
    <w:name w:val="C99179ED662A438BB7C3D9C547EEA91E"/>
    <w:rsid w:val="00DE4AED"/>
    <w:rPr>
      <w:kern w:val="2"/>
      <w14:ligatures w14:val="standardContextual"/>
    </w:rPr>
  </w:style>
  <w:style w:type="paragraph" w:customStyle="1" w:styleId="3771791572104F55A7B3977E43E9F2D6">
    <w:name w:val="3771791572104F55A7B3977E43E9F2D6"/>
    <w:rsid w:val="00DE4AED"/>
    <w:rPr>
      <w:kern w:val="2"/>
      <w14:ligatures w14:val="standardContextual"/>
    </w:rPr>
  </w:style>
  <w:style w:type="paragraph" w:customStyle="1" w:styleId="18F4082F1EE54BBBA4560F30D6091C4E">
    <w:name w:val="18F4082F1EE54BBBA4560F30D6091C4E"/>
    <w:rsid w:val="00DE4AED"/>
    <w:rPr>
      <w:kern w:val="2"/>
      <w14:ligatures w14:val="standardContextual"/>
    </w:rPr>
  </w:style>
  <w:style w:type="paragraph" w:customStyle="1" w:styleId="D2ECDC3BD6494BA28F25AC5B7DB98D4B">
    <w:name w:val="D2ECDC3BD6494BA28F25AC5B7DB98D4B"/>
    <w:rsid w:val="00DE4AED"/>
    <w:rPr>
      <w:kern w:val="2"/>
      <w14:ligatures w14:val="standardContextual"/>
    </w:rPr>
  </w:style>
  <w:style w:type="paragraph" w:customStyle="1" w:styleId="631A5856A63D41A8B762996D0AC8A8E6">
    <w:name w:val="631A5856A63D41A8B762996D0AC8A8E6"/>
    <w:rsid w:val="00DE4AED"/>
    <w:rPr>
      <w:kern w:val="2"/>
      <w14:ligatures w14:val="standardContextual"/>
    </w:rPr>
  </w:style>
  <w:style w:type="paragraph" w:customStyle="1" w:styleId="3034149D6DE94BABBE73551197E7D653">
    <w:name w:val="3034149D6DE94BABBE73551197E7D653"/>
    <w:rsid w:val="00DE4AED"/>
    <w:rPr>
      <w:kern w:val="2"/>
      <w14:ligatures w14:val="standardContextual"/>
    </w:rPr>
  </w:style>
  <w:style w:type="paragraph" w:customStyle="1" w:styleId="5A54AD5889B546D68E212E579F134913">
    <w:name w:val="5A54AD5889B546D68E212E579F134913"/>
    <w:rsid w:val="00DE4AED"/>
    <w:rPr>
      <w:kern w:val="2"/>
      <w14:ligatures w14:val="standardContextual"/>
    </w:rPr>
  </w:style>
  <w:style w:type="paragraph" w:customStyle="1" w:styleId="B546650282704488BCF6C0BB9561B630">
    <w:name w:val="B546650282704488BCF6C0BB9561B630"/>
    <w:rsid w:val="00DE4AED"/>
    <w:rPr>
      <w:kern w:val="2"/>
      <w14:ligatures w14:val="standardContextual"/>
    </w:rPr>
  </w:style>
  <w:style w:type="paragraph" w:customStyle="1" w:styleId="48FFEF2FD78A4F67A9DADCEEF5167A47">
    <w:name w:val="48FFEF2FD78A4F67A9DADCEEF5167A47"/>
    <w:rsid w:val="00DE4AED"/>
    <w:rPr>
      <w:kern w:val="2"/>
      <w14:ligatures w14:val="standardContextual"/>
    </w:rPr>
  </w:style>
  <w:style w:type="paragraph" w:customStyle="1" w:styleId="26B25892ED434A308F650578F38EE56D">
    <w:name w:val="26B25892ED434A308F650578F38EE56D"/>
    <w:rsid w:val="00DE4AED"/>
    <w:rPr>
      <w:kern w:val="2"/>
      <w14:ligatures w14:val="standardContextual"/>
    </w:rPr>
  </w:style>
  <w:style w:type="paragraph" w:customStyle="1" w:styleId="2D8952C31C0B47EAA6800E1E0DA0EC28">
    <w:name w:val="2D8952C31C0B47EAA6800E1E0DA0EC28"/>
    <w:rsid w:val="00DE4AED"/>
    <w:rPr>
      <w:kern w:val="2"/>
      <w14:ligatures w14:val="standardContextual"/>
    </w:rPr>
  </w:style>
  <w:style w:type="paragraph" w:customStyle="1" w:styleId="19F847E71DB6498E9A1C723AC7A628C9">
    <w:name w:val="19F847E71DB6498E9A1C723AC7A628C9"/>
    <w:rsid w:val="00DE4AED"/>
    <w:rPr>
      <w:kern w:val="2"/>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3835</Characters>
  <Application>Microsoft Office Word</Application>
  <DocSecurity>0</DocSecurity>
  <Lines>31</Lines>
  <Paragraphs>8</Paragraphs>
  <ScaleCrop>false</ScaleCrop>
  <Company>University of Sheffield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6</cp:revision>
  <cp:lastPrinted>2005-07-11T01:40:00Z</cp:lastPrinted>
  <dcterms:created xsi:type="dcterms:W3CDTF">2023-04-25T14:54:00Z</dcterms:created>
  <dcterms:modified xsi:type="dcterms:W3CDTF">2024-04-18T13:08:00Z</dcterms:modified>
</cp:coreProperties>
</file>